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pPr w:leftFromText="141" w:rightFromText="141" w:vertAnchor="page" w:horzAnchor="margin" w:tblpY="1036"/>
        <w:tblW w:w="0" w:type="auto"/>
        <w:tblInd w:w="0" w:type="dxa"/>
        <w:tblLook w:val="04A0" w:firstRow="1" w:lastRow="0" w:firstColumn="1" w:lastColumn="0" w:noHBand="0" w:noVBand="1"/>
      </w:tblPr>
      <w:tblGrid>
        <w:gridCol w:w="3539"/>
        <w:gridCol w:w="5523"/>
      </w:tblGrid>
      <w:tr w:rsidR="00DA5C6B" w:rsidRPr="00BF186D" w14:paraId="145E95AD" w14:textId="77777777" w:rsidTr="00DA5C6B">
        <w:tc>
          <w:tcPr>
            <w:tcW w:w="9062" w:type="dxa"/>
            <w:gridSpan w:val="2"/>
            <w:tcBorders>
              <w:top w:val="single" w:sz="4" w:space="0" w:color="auto"/>
              <w:left w:val="single" w:sz="4" w:space="0" w:color="auto"/>
              <w:bottom w:val="single" w:sz="4" w:space="0" w:color="auto"/>
              <w:right w:val="single" w:sz="4" w:space="0" w:color="auto"/>
            </w:tcBorders>
            <w:hideMark/>
          </w:tcPr>
          <w:p w14:paraId="079FB139" w14:textId="77777777" w:rsidR="00DA5C6B" w:rsidRPr="00BF186D" w:rsidRDefault="00DA5C6B" w:rsidP="00DA5C6B">
            <w:pPr>
              <w:spacing w:line="240" w:lineRule="auto"/>
              <w:jc w:val="center"/>
              <w:rPr>
                <w:rFonts w:ascii="Times New Roman" w:hAnsi="Times New Roman"/>
                <w:color w:val="000000" w:themeColor="text1"/>
              </w:rPr>
            </w:pPr>
            <w:r w:rsidRPr="00BF186D">
              <w:rPr>
                <w:rFonts w:ascii="Times New Roman" w:hAnsi="Times New Roman"/>
                <w:color w:val="000000" w:themeColor="text1"/>
              </w:rPr>
              <w:t>GÖREV/İŞ TANIMI FORMU</w:t>
            </w:r>
          </w:p>
        </w:tc>
      </w:tr>
      <w:tr w:rsidR="00DA5C6B" w:rsidRPr="00BF186D" w14:paraId="32647078" w14:textId="77777777" w:rsidTr="00DA5C6B">
        <w:tc>
          <w:tcPr>
            <w:tcW w:w="9062" w:type="dxa"/>
            <w:gridSpan w:val="2"/>
            <w:tcBorders>
              <w:top w:val="single" w:sz="4" w:space="0" w:color="auto"/>
              <w:left w:val="single" w:sz="4" w:space="0" w:color="auto"/>
              <w:bottom w:val="single" w:sz="4" w:space="0" w:color="auto"/>
              <w:right w:val="single" w:sz="4" w:space="0" w:color="auto"/>
            </w:tcBorders>
            <w:hideMark/>
          </w:tcPr>
          <w:p w14:paraId="0BA0C9A5" w14:textId="77777777" w:rsidR="00DA5C6B" w:rsidRPr="00BF186D" w:rsidRDefault="00DA5C6B" w:rsidP="00DA5C6B">
            <w:pPr>
              <w:spacing w:line="240" w:lineRule="auto"/>
              <w:rPr>
                <w:rFonts w:ascii="Times New Roman" w:hAnsi="Times New Roman"/>
                <w:color w:val="000000" w:themeColor="text1"/>
              </w:rPr>
            </w:pPr>
            <w:r w:rsidRPr="00BF186D">
              <w:rPr>
                <w:rFonts w:ascii="Times New Roman" w:hAnsi="Times New Roman"/>
                <w:color w:val="000000" w:themeColor="text1"/>
              </w:rPr>
              <w:t>KADRO VEYA POZİSYONUN</w:t>
            </w:r>
          </w:p>
        </w:tc>
      </w:tr>
      <w:tr w:rsidR="00DA5C6B" w:rsidRPr="00BF186D" w14:paraId="47F7EA6B" w14:textId="77777777" w:rsidTr="00DA5C6B">
        <w:trPr>
          <w:trHeight w:val="509"/>
        </w:trPr>
        <w:tc>
          <w:tcPr>
            <w:tcW w:w="3539" w:type="dxa"/>
            <w:tcBorders>
              <w:top w:val="single" w:sz="4" w:space="0" w:color="auto"/>
              <w:left w:val="single" w:sz="4" w:space="0" w:color="auto"/>
              <w:bottom w:val="single" w:sz="4" w:space="0" w:color="auto"/>
              <w:right w:val="single" w:sz="4" w:space="0" w:color="auto"/>
            </w:tcBorders>
            <w:hideMark/>
          </w:tcPr>
          <w:p w14:paraId="523B87E8" w14:textId="77777777" w:rsidR="00DA5C6B" w:rsidRPr="00BF186D" w:rsidRDefault="00DA5C6B" w:rsidP="00DA5C6B">
            <w:pPr>
              <w:spacing w:line="240" w:lineRule="auto"/>
              <w:rPr>
                <w:rFonts w:ascii="Times New Roman" w:hAnsi="Times New Roman"/>
                <w:b/>
                <w:bCs/>
                <w:color w:val="000000" w:themeColor="text1"/>
              </w:rPr>
            </w:pPr>
            <w:r w:rsidRPr="00BF186D">
              <w:rPr>
                <w:rFonts w:ascii="Times New Roman" w:hAnsi="Times New Roman"/>
                <w:b/>
                <w:bCs/>
                <w:color w:val="000000" w:themeColor="text1"/>
              </w:rPr>
              <w:t>BİRİMİ/ALT BİRİMİ  </w:t>
            </w:r>
          </w:p>
        </w:tc>
        <w:tc>
          <w:tcPr>
            <w:tcW w:w="5523" w:type="dxa"/>
            <w:tcBorders>
              <w:top w:val="single" w:sz="4" w:space="0" w:color="auto"/>
              <w:left w:val="single" w:sz="4" w:space="0" w:color="auto"/>
              <w:bottom w:val="single" w:sz="4" w:space="0" w:color="auto"/>
              <w:right w:val="single" w:sz="4" w:space="0" w:color="auto"/>
            </w:tcBorders>
            <w:hideMark/>
          </w:tcPr>
          <w:p w14:paraId="50D9A0BA" w14:textId="77777777" w:rsidR="00DA5C6B" w:rsidRPr="00BF186D" w:rsidRDefault="00DA5C6B" w:rsidP="00DA5C6B">
            <w:pPr>
              <w:spacing w:line="240" w:lineRule="auto"/>
              <w:rPr>
                <w:rFonts w:ascii="Times New Roman" w:hAnsi="Times New Roman"/>
                <w:color w:val="000000" w:themeColor="text1"/>
              </w:rPr>
            </w:pPr>
            <w:r w:rsidRPr="00BF186D">
              <w:rPr>
                <w:rFonts w:ascii="Times New Roman" w:hAnsi="Times New Roman"/>
                <w:color w:val="000000" w:themeColor="text1"/>
              </w:rPr>
              <w:t>KARİYER YÖNLENDİRME VE ULUSLARARASI İLİŞKİLER</w:t>
            </w:r>
          </w:p>
        </w:tc>
      </w:tr>
      <w:tr w:rsidR="00DA5C6B" w:rsidRPr="00BF186D" w14:paraId="6A14A0AD" w14:textId="77777777" w:rsidTr="00DA5C6B">
        <w:tc>
          <w:tcPr>
            <w:tcW w:w="3539" w:type="dxa"/>
            <w:tcBorders>
              <w:top w:val="single" w:sz="4" w:space="0" w:color="auto"/>
              <w:left w:val="single" w:sz="4" w:space="0" w:color="auto"/>
              <w:bottom w:val="single" w:sz="4" w:space="0" w:color="auto"/>
              <w:right w:val="single" w:sz="4" w:space="0" w:color="auto"/>
            </w:tcBorders>
            <w:hideMark/>
          </w:tcPr>
          <w:p w14:paraId="0CE8E576" w14:textId="77777777" w:rsidR="00DA5C6B" w:rsidRPr="00BF186D" w:rsidRDefault="00DA5C6B" w:rsidP="00DA5C6B">
            <w:pPr>
              <w:spacing w:line="240" w:lineRule="auto"/>
              <w:rPr>
                <w:rFonts w:ascii="Times New Roman" w:hAnsi="Times New Roman"/>
                <w:b/>
                <w:bCs/>
                <w:color w:val="000000" w:themeColor="text1"/>
              </w:rPr>
            </w:pPr>
            <w:r w:rsidRPr="00BF186D">
              <w:rPr>
                <w:rFonts w:ascii="Times New Roman" w:hAnsi="Times New Roman"/>
                <w:b/>
                <w:bCs/>
                <w:color w:val="000000" w:themeColor="text1"/>
              </w:rPr>
              <w:t>GÖREVİ</w:t>
            </w:r>
          </w:p>
        </w:tc>
        <w:tc>
          <w:tcPr>
            <w:tcW w:w="5523" w:type="dxa"/>
            <w:tcBorders>
              <w:top w:val="single" w:sz="4" w:space="0" w:color="auto"/>
              <w:left w:val="single" w:sz="4" w:space="0" w:color="auto"/>
              <w:bottom w:val="single" w:sz="4" w:space="0" w:color="auto"/>
              <w:right w:val="single" w:sz="4" w:space="0" w:color="auto"/>
            </w:tcBorders>
            <w:hideMark/>
          </w:tcPr>
          <w:p w14:paraId="5DB7AA7F" w14:textId="7D0F9841" w:rsidR="00DA5C6B" w:rsidRPr="00BF186D" w:rsidRDefault="00DA5C6B" w:rsidP="00DA5C6B">
            <w:pPr>
              <w:spacing w:line="240" w:lineRule="auto"/>
              <w:rPr>
                <w:rFonts w:ascii="Times New Roman" w:hAnsi="Times New Roman"/>
                <w:color w:val="000000" w:themeColor="text1"/>
              </w:rPr>
            </w:pPr>
            <w:r w:rsidRPr="00BF186D">
              <w:rPr>
                <w:rFonts w:ascii="Times New Roman" w:hAnsi="Times New Roman"/>
                <w:color w:val="000000" w:themeColor="text1"/>
              </w:rPr>
              <w:t xml:space="preserve">ULUSLARARASI İLİŞKİLER </w:t>
            </w:r>
            <w:r>
              <w:rPr>
                <w:rFonts w:ascii="Times New Roman" w:hAnsi="Times New Roman"/>
                <w:color w:val="000000" w:themeColor="text1"/>
              </w:rPr>
              <w:t>İDARİ MEMURU</w:t>
            </w:r>
          </w:p>
        </w:tc>
      </w:tr>
      <w:tr w:rsidR="00DA5C6B" w:rsidRPr="00BF186D" w14:paraId="569FF68F" w14:textId="77777777" w:rsidTr="00DA5C6B">
        <w:tc>
          <w:tcPr>
            <w:tcW w:w="3539" w:type="dxa"/>
            <w:tcBorders>
              <w:top w:val="single" w:sz="4" w:space="0" w:color="auto"/>
              <w:left w:val="single" w:sz="4" w:space="0" w:color="auto"/>
              <w:bottom w:val="single" w:sz="4" w:space="0" w:color="auto"/>
              <w:right w:val="single" w:sz="4" w:space="0" w:color="auto"/>
            </w:tcBorders>
            <w:hideMark/>
          </w:tcPr>
          <w:p w14:paraId="3465052F" w14:textId="77777777" w:rsidR="00DA5C6B" w:rsidRPr="00BF186D" w:rsidRDefault="00DA5C6B" w:rsidP="00DA5C6B">
            <w:pPr>
              <w:spacing w:line="240" w:lineRule="auto"/>
              <w:rPr>
                <w:rFonts w:ascii="Times New Roman" w:hAnsi="Times New Roman"/>
                <w:b/>
                <w:bCs/>
                <w:color w:val="000000" w:themeColor="text1"/>
              </w:rPr>
            </w:pPr>
            <w:r w:rsidRPr="00BF186D">
              <w:rPr>
                <w:rFonts w:ascii="Times New Roman" w:hAnsi="Times New Roman"/>
                <w:b/>
                <w:bCs/>
                <w:color w:val="000000" w:themeColor="text1"/>
              </w:rPr>
              <w:t>ÜST YÖNETİCİSİ</w:t>
            </w:r>
          </w:p>
        </w:tc>
        <w:tc>
          <w:tcPr>
            <w:tcW w:w="5523" w:type="dxa"/>
            <w:tcBorders>
              <w:top w:val="single" w:sz="4" w:space="0" w:color="auto"/>
              <w:left w:val="single" w:sz="4" w:space="0" w:color="auto"/>
              <w:bottom w:val="single" w:sz="4" w:space="0" w:color="auto"/>
              <w:right w:val="single" w:sz="4" w:space="0" w:color="auto"/>
            </w:tcBorders>
            <w:hideMark/>
          </w:tcPr>
          <w:p w14:paraId="2284AAFA" w14:textId="77777777" w:rsidR="00DA5C6B" w:rsidRPr="00BF186D" w:rsidRDefault="00DA5C6B" w:rsidP="00DA5C6B">
            <w:pPr>
              <w:spacing w:line="240" w:lineRule="auto"/>
              <w:rPr>
                <w:rFonts w:ascii="Times New Roman" w:hAnsi="Times New Roman"/>
                <w:color w:val="000000" w:themeColor="text1"/>
              </w:rPr>
            </w:pPr>
            <w:r w:rsidRPr="00BF186D">
              <w:rPr>
                <w:rFonts w:ascii="Times New Roman" w:hAnsi="Times New Roman"/>
                <w:color w:val="000000" w:themeColor="text1"/>
              </w:rPr>
              <w:t>REKTÖR</w:t>
            </w:r>
          </w:p>
        </w:tc>
      </w:tr>
      <w:tr w:rsidR="00DA5C6B" w:rsidRPr="00BF186D" w14:paraId="373BDB91" w14:textId="77777777" w:rsidTr="00DA5C6B">
        <w:tc>
          <w:tcPr>
            <w:tcW w:w="9062" w:type="dxa"/>
            <w:gridSpan w:val="2"/>
            <w:tcBorders>
              <w:top w:val="single" w:sz="4" w:space="0" w:color="auto"/>
              <w:left w:val="single" w:sz="4" w:space="0" w:color="auto"/>
              <w:bottom w:val="single" w:sz="4" w:space="0" w:color="auto"/>
              <w:right w:val="single" w:sz="4" w:space="0" w:color="auto"/>
            </w:tcBorders>
            <w:hideMark/>
          </w:tcPr>
          <w:p w14:paraId="51C2BF90" w14:textId="77777777" w:rsidR="00DA5C6B" w:rsidRPr="00BF186D" w:rsidRDefault="00DA5C6B" w:rsidP="00DA5C6B">
            <w:pPr>
              <w:tabs>
                <w:tab w:val="left" w:pos="2132"/>
              </w:tabs>
              <w:spacing w:line="240" w:lineRule="auto"/>
              <w:rPr>
                <w:rFonts w:ascii="Times New Roman" w:hAnsi="Times New Roman"/>
                <w:b/>
                <w:bCs/>
                <w:color w:val="000000" w:themeColor="text1"/>
              </w:rPr>
            </w:pPr>
            <w:r w:rsidRPr="00BF186D">
              <w:rPr>
                <w:rFonts w:ascii="Times New Roman" w:hAnsi="Times New Roman"/>
                <w:b/>
                <w:bCs/>
                <w:color w:val="000000" w:themeColor="text1"/>
              </w:rPr>
              <w:t>A. GÖREV/İŞLERE İLİŞKİN BİLGİLER</w:t>
            </w:r>
          </w:p>
        </w:tc>
      </w:tr>
      <w:tr w:rsidR="00DA5C6B" w:rsidRPr="00BF186D" w14:paraId="4305B0D4" w14:textId="77777777" w:rsidTr="00DA5C6B">
        <w:tc>
          <w:tcPr>
            <w:tcW w:w="9062" w:type="dxa"/>
            <w:gridSpan w:val="2"/>
            <w:tcBorders>
              <w:top w:val="single" w:sz="4" w:space="0" w:color="auto"/>
              <w:left w:val="single" w:sz="4" w:space="0" w:color="auto"/>
              <w:bottom w:val="single" w:sz="4" w:space="0" w:color="auto"/>
              <w:right w:val="single" w:sz="4" w:space="0" w:color="auto"/>
            </w:tcBorders>
            <w:hideMark/>
          </w:tcPr>
          <w:p w14:paraId="0E6324DE" w14:textId="77777777" w:rsidR="00DA5C6B" w:rsidRPr="00BF186D" w:rsidRDefault="00DA5C6B" w:rsidP="00DA5C6B">
            <w:pPr>
              <w:pStyle w:val="ListeParagraf"/>
              <w:numPr>
                <w:ilvl w:val="0"/>
                <w:numId w:val="11"/>
              </w:numPr>
              <w:tabs>
                <w:tab w:val="left" w:pos="3142"/>
                <w:tab w:val="left" w:pos="3890"/>
              </w:tabs>
              <w:spacing w:line="240" w:lineRule="auto"/>
              <w:jc w:val="both"/>
              <w:rPr>
                <w:rFonts w:ascii="Times New Roman" w:hAnsi="Times New Roman"/>
                <w:b/>
                <w:bCs/>
                <w:color w:val="000000" w:themeColor="text1"/>
              </w:rPr>
            </w:pPr>
            <w:r w:rsidRPr="05C89061">
              <w:rPr>
                <w:rFonts w:ascii="Times New Roman" w:hAnsi="Times New Roman"/>
                <w:b/>
                <w:bCs/>
                <w:color w:val="000000" w:themeColor="text1"/>
              </w:rPr>
              <w:t>GÖREV/İŞİN KISA TANIMI</w:t>
            </w:r>
          </w:p>
          <w:p w14:paraId="0C8A0E4D" w14:textId="77777777" w:rsidR="00DA5C6B" w:rsidRPr="00BF186D" w:rsidRDefault="00DA5C6B" w:rsidP="00DA5C6B">
            <w:pPr>
              <w:spacing w:line="276" w:lineRule="auto"/>
              <w:jc w:val="both"/>
              <w:rPr>
                <w:rFonts w:ascii="Times New Roman" w:eastAsia="Times New Roman" w:hAnsi="Times New Roman"/>
                <w:color w:val="000000" w:themeColor="text1"/>
                <w:sz w:val="24"/>
                <w:szCs w:val="24"/>
              </w:rPr>
            </w:pPr>
            <w:r w:rsidRPr="05C89061">
              <w:rPr>
                <w:rFonts w:ascii="Times New Roman" w:eastAsia="Times New Roman" w:hAnsi="Times New Roman"/>
                <w:color w:val="000000" w:themeColor="text1"/>
                <w:sz w:val="24"/>
                <w:szCs w:val="24"/>
              </w:rPr>
              <w:t>Bağlı olduğu birim bünyesinde göreve konu işlerin Kanun, Tüzük ve Yönetmelik hükümlerine uygun olarak yürütülmesini sağlamak ve bu görevlerinden dolayı birim amirine karşı sorumlu olmak, Ulusal ve uluslararası değişim programları kapsamında öğrenci ve personel hareketliliği faaliyetlerini yürütmek.</w:t>
            </w:r>
          </w:p>
          <w:p w14:paraId="2753558C" w14:textId="77777777" w:rsidR="00DA5C6B" w:rsidRPr="00BF186D" w:rsidRDefault="00DA5C6B" w:rsidP="00DA5C6B">
            <w:pPr>
              <w:pStyle w:val="ListeParagraf"/>
              <w:tabs>
                <w:tab w:val="left" w:pos="3142"/>
                <w:tab w:val="left" w:pos="3890"/>
              </w:tabs>
              <w:spacing w:line="240" w:lineRule="auto"/>
              <w:ind w:left="465"/>
              <w:jc w:val="both"/>
              <w:rPr>
                <w:rFonts w:ascii="Times New Roman" w:hAnsi="Times New Roman"/>
                <w:color w:val="000000" w:themeColor="text1"/>
              </w:rPr>
            </w:pPr>
          </w:p>
        </w:tc>
      </w:tr>
      <w:tr w:rsidR="00DA5C6B" w:rsidRPr="00BF186D" w14:paraId="714C471F" w14:textId="77777777" w:rsidTr="00DA5C6B">
        <w:trPr>
          <w:trHeight w:val="1120"/>
        </w:trPr>
        <w:tc>
          <w:tcPr>
            <w:tcW w:w="9062" w:type="dxa"/>
            <w:gridSpan w:val="2"/>
            <w:tcBorders>
              <w:top w:val="single" w:sz="4" w:space="0" w:color="auto"/>
              <w:left w:val="single" w:sz="4" w:space="0" w:color="auto"/>
              <w:bottom w:val="single" w:sz="4" w:space="0" w:color="auto"/>
              <w:right w:val="single" w:sz="4" w:space="0" w:color="auto"/>
            </w:tcBorders>
            <w:hideMark/>
          </w:tcPr>
          <w:p w14:paraId="4C5D8E1B" w14:textId="77777777" w:rsidR="00DA5C6B" w:rsidRPr="00BF186D" w:rsidRDefault="00DA5C6B" w:rsidP="00DA5C6B">
            <w:pPr>
              <w:pStyle w:val="ListeParagraf"/>
              <w:numPr>
                <w:ilvl w:val="0"/>
                <w:numId w:val="11"/>
              </w:numPr>
              <w:tabs>
                <w:tab w:val="left" w:pos="3142"/>
                <w:tab w:val="left" w:pos="3890"/>
              </w:tabs>
              <w:spacing w:line="240" w:lineRule="auto"/>
              <w:jc w:val="both"/>
              <w:rPr>
                <w:rFonts w:ascii="Times New Roman" w:hAnsi="Times New Roman"/>
                <w:b/>
                <w:bCs/>
                <w:color w:val="000000" w:themeColor="text1"/>
              </w:rPr>
            </w:pPr>
            <w:r w:rsidRPr="00BF186D">
              <w:rPr>
                <w:rFonts w:ascii="Times New Roman" w:hAnsi="Times New Roman"/>
                <w:b/>
                <w:bCs/>
                <w:color w:val="000000" w:themeColor="text1"/>
              </w:rPr>
              <w:t>GÖREV/İŞ, YETKİ VE SORUMLULUK</w:t>
            </w:r>
          </w:p>
          <w:p w14:paraId="3C217A86" w14:textId="77777777" w:rsidR="00DA5C6B" w:rsidRPr="00BF186D" w:rsidRDefault="00DA5C6B" w:rsidP="00DA5C6B">
            <w:pPr>
              <w:pStyle w:val="ListeParagraf"/>
              <w:spacing w:line="240" w:lineRule="auto"/>
              <w:ind w:left="465"/>
              <w:jc w:val="both"/>
              <w:rPr>
                <w:rFonts w:ascii="Times New Roman" w:hAnsi="Times New Roman"/>
                <w:color w:val="000000" w:themeColor="text1"/>
              </w:rPr>
            </w:pPr>
          </w:p>
          <w:p w14:paraId="6B6642EA" w14:textId="77777777" w:rsidR="00DA5C6B" w:rsidRPr="00BF186D" w:rsidRDefault="00DA5C6B" w:rsidP="00DA5C6B">
            <w:pPr>
              <w:pStyle w:val="NormalWeb"/>
              <w:numPr>
                <w:ilvl w:val="0"/>
                <w:numId w:val="13"/>
              </w:numPr>
              <w:spacing w:before="0" w:beforeAutospacing="0" w:after="0" w:afterAutospacing="0"/>
              <w:rPr>
                <w:sz w:val="22"/>
                <w:szCs w:val="22"/>
              </w:rPr>
            </w:pPr>
            <w:r w:rsidRPr="00BF186D">
              <w:rPr>
                <w:sz w:val="22"/>
                <w:szCs w:val="22"/>
              </w:rPr>
              <w:t>Erasmus+ programının Yükseköğretimde Öğrenci ve Personel Hareketliliği faaliyetlerinin yürütülmesi ve organizasyonunu sağlamak,</w:t>
            </w:r>
          </w:p>
          <w:p w14:paraId="4D21FBD9" w14:textId="77777777" w:rsidR="00DA5C6B" w:rsidRPr="00BF186D" w:rsidRDefault="00DA5C6B" w:rsidP="00DA5C6B">
            <w:pPr>
              <w:pStyle w:val="NormalWeb"/>
              <w:numPr>
                <w:ilvl w:val="0"/>
                <w:numId w:val="13"/>
              </w:numPr>
              <w:spacing w:before="0" w:beforeAutospacing="0" w:after="0" w:afterAutospacing="0"/>
              <w:rPr>
                <w:sz w:val="22"/>
                <w:szCs w:val="22"/>
              </w:rPr>
            </w:pPr>
            <w:r w:rsidRPr="00BF186D">
              <w:rPr>
                <w:sz w:val="22"/>
                <w:szCs w:val="22"/>
              </w:rPr>
              <w:t>Değişime katılan gelen ve giden öğrencilerin  seçimi, yerleştirilmesi ve hibe işlemlerini yürütmek,</w:t>
            </w:r>
          </w:p>
          <w:p w14:paraId="2BC7A2F4" w14:textId="77777777" w:rsidR="00DA5C6B" w:rsidRPr="00BF186D" w:rsidRDefault="00DA5C6B" w:rsidP="00DA5C6B">
            <w:pPr>
              <w:pStyle w:val="NormalWeb"/>
              <w:numPr>
                <w:ilvl w:val="0"/>
                <w:numId w:val="13"/>
              </w:numPr>
              <w:spacing w:before="0" w:beforeAutospacing="0" w:after="0" w:afterAutospacing="0"/>
              <w:rPr>
                <w:sz w:val="22"/>
                <w:szCs w:val="22"/>
              </w:rPr>
            </w:pPr>
            <w:r w:rsidRPr="00BF186D">
              <w:rPr>
                <w:sz w:val="22"/>
                <w:szCs w:val="22"/>
              </w:rPr>
              <w:t>Erasmus+ programını üniversite içinde tanıtmak, tanıtım materyallerini hazırlamak,</w:t>
            </w:r>
          </w:p>
          <w:p w14:paraId="24C32C6E" w14:textId="77777777" w:rsidR="00DA5C6B" w:rsidRPr="00BF186D" w:rsidRDefault="00DA5C6B" w:rsidP="00DA5C6B">
            <w:pPr>
              <w:pStyle w:val="NormalWeb"/>
              <w:numPr>
                <w:ilvl w:val="0"/>
                <w:numId w:val="13"/>
              </w:numPr>
              <w:spacing w:before="0" w:beforeAutospacing="0" w:after="0" w:afterAutospacing="0"/>
              <w:rPr>
                <w:sz w:val="22"/>
                <w:szCs w:val="22"/>
              </w:rPr>
            </w:pPr>
            <w:r w:rsidRPr="00BF186D">
              <w:rPr>
                <w:sz w:val="22"/>
                <w:szCs w:val="22"/>
              </w:rPr>
              <w:t>Bilgilendirme toplantıları düzenlemek (Giden ve gelen öğrenciler için ayrı ayrı yapılmaktadır),</w:t>
            </w:r>
          </w:p>
          <w:p w14:paraId="6E8C3DDE" w14:textId="77777777" w:rsidR="00DA5C6B" w:rsidRPr="00BF186D" w:rsidRDefault="00DA5C6B" w:rsidP="00DA5C6B">
            <w:pPr>
              <w:pStyle w:val="NormalWeb"/>
              <w:numPr>
                <w:ilvl w:val="0"/>
                <w:numId w:val="13"/>
              </w:numPr>
              <w:spacing w:before="0" w:beforeAutospacing="0" w:after="0" w:afterAutospacing="0"/>
              <w:rPr>
                <w:sz w:val="22"/>
                <w:szCs w:val="22"/>
              </w:rPr>
            </w:pPr>
            <w:r w:rsidRPr="00BF186D">
              <w:rPr>
                <w:sz w:val="22"/>
                <w:szCs w:val="22"/>
              </w:rPr>
              <w:t>K107 projelerini hazırlamak ve kabul edilen projelerin organizasyonunu sağlamak,</w:t>
            </w:r>
          </w:p>
          <w:p w14:paraId="152E598C" w14:textId="77777777" w:rsidR="00DA5C6B" w:rsidRPr="00BF186D" w:rsidRDefault="00DA5C6B" w:rsidP="00DA5C6B">
            <w:pPr>
              <w:pStyle w:val="NormalWeb"/>
              <w:numPr>
                <w:ilvl w:val="0"/>
                <w:numId w:val="13"/>
              </w:numPr>
              <w:spacing w:before="0" w:beforeAutospacing="0" w:after="0" w:afterAutospacing="0"/>
              <w:rPr>
                <w:sz w:val="22"/>
                <w:szCs w:val="22"/>
              </w:rPr>
            </w:pPr>
            <w:r w:rsidRPr="00BF186D">
              <w:rPr>
                <w:sz w:val="22"/>
                <w:szCs w:val="22"/>
              </w:rPr>
              <w:t>Üniversitenin Erasmus kurumlararası anlaşmaları takip etmek ve organizasyonunu sağlamak, </w:t>
            </w:r>
          </w:p>
          <w:p w14:paraId="2E2E18EA" w14:textId="77777777" w:rsidR="00DA5C6B" w:rsidRPr="00BF186D" w:rsidRDefault="00DA5C6B" w:rsidP="00DA5C6B">
            <w:pPr>
              <w:pStyle w:val="NormalWeb"/>
              <w:numPr>
                <w:ilvl w:val="0"/>
                <w:numId w:val="13"/>
              </w:numPr>
              <w:spacing w:before="0" w:beforeAutospacing="0" w:after="0" w:afterAutospacing="0"/>
              <w:rPr>
                <w:sz w:val="22"/>
                <w:szCs w:val="22"/>
              </w:rPr>
            </w:pPr>
            <w:r w:rsidRPr="00BF186D">
              <w:rPr>
                <w:sz w:val="22"/>
                <w:szCs w:val="22"/>
              </w:rPr>
              <w:t>Ulusal Ajans ile üniversite arasında koordinasyonu sağlamak,</w:t>
            </w:r>
          </w:p>
          <w:p w14:paraId="397EA6AB" w14:textId="77777777" w:rsidR="00DA5C6B" w:rsidRPr="00BF186D" w:rsidRDefault="00DA5C6B" w:rsidP="00DA5C6B">
            <w:pPr>
              <w:pStyle w:val="NormalWeb"/>
              <w:numPr>
                <w:ilvl w:val="0"/>
                <w:numId w:val="13"/>
              </w:numPr>
              <w:spacing w:before="0" w:beforeAutospacing="0" w:after="0" w:afterAutospacing="0"/>
              <w:rPr>
                <w:sz w:val="22"/>
                <w:szCs w:val="22"/>
              </w:rPr>
            </w:pPr>
            <w:r w:rsidRPr="00BF186D">
              <w:rPr>
                <w:sz w:val="22"/>
                <w:szCs w:val="22"/>
              </w:rPr>
              <w:t>Proje başvurusu, arar rapor ve nihai rapor işlemlerini takip etmek ve zamanında yapmak. </w:t>
            </w:r>
          </w:p>
          <w:p w14:paraId="4ACCC9E8"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hAnsi="Times New Roman"/>
                <w:color w:val="000000" w:themeColor="text1"/>
              </w:rPr>
              <w:t>Yetenek ve yetkinlikleri ile farklılık yaratan yüksek potansiyelli öğrencileri gerektiğinde değerlendirme süreçlerinden de geçirerek öğrenci yetenek havuzu oluşturmak.</w:t>
            </w:r>
          </w:p>
          <w:p w14:paraId="2D6AB6AE"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t>Üniversite yönetimi ile eşgüdüm halinde üniversitenin uluslararasılaşma stratejisini hazırlamak, bu stratejiyi gerektiğinde gözden geçirmek ve yetkileri dahilinde uygulamak,</w:t>
            </w:r>
          </w:p>
          <w:p w14:paraId="71EEEC2D"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t>Yurtiçi ve yurtdışındaki üniversiteler, üniversitelere bağlı birimler, araştırma merkezleri ve benzeri kurumlarla öğretim elemanı değişimi; her düzeyde öğrenci değişimi ve idari personel değişimi gerçekleştirmek için gerekli girişimlerde bulunmak; bu amaçla ikili ve çok taraflı iş birlikleri kurmak, sürdürmek ve geliştirmek,</w:t>
            </w:r>
          </w:p>
          <w:p w14:paraId="75E778AC"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t>Yurtiçi ve yurtdışındaki üniversiteler, üniversitelere bağlı birimler, araştırma merkezleri ve benzeri kurumlarla ortak eğitim programlarının açılması için gerekli çalışmalara destek olmak; eğitim ve akademik amaçlı ikili ve çok taraflı iş birlikleri kurmak, bu iş birliklerinin sürdürülmesi ve geliştirilmesine katkıda bulunmak,</w:t>
            </w:r>
          </w:p>
          <w:p w14:paraId="4C0D6847"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t>Birimin sorumluluk alanı içerisinde yer alan değişim programları ve projeleri dâhilinde Üniversite’ye belirli bir süre için gelen öğrencilerin/öğretim elemanlarının değişim faaliyetlerini gerçekleştirebilmeleri için gerekli işlemleri yapmak,</w:t>
            </w:r>
          </w:p>
          <w:p w14:paraId="39664722"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t>Birimin sorumluluk alanı içerisinde yer alan değişim programları ve projeleri dâhilinde Üniversite’den belirli bir süre için yurtdışındaki üniversitelere giden öğrencilerin/öğretim elemanlarının değişim faaliyetlerini gerçekleştirebilmeleri için gerekli işlemleri yapmak,</w:t>
            </w:r>
          </w:p>
          <w:p w14:paraId="23C3A6F0"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t>Yurtdışında veya yurtiçinde düzenlenen ofis faaliyetlerini ilgilendiren toplantılar ile eğitim, araştırma ve tanıtım fuarlarına katılmak ve ilgili birimleri bilgilendirmek,</w:t>
            </w:r>
          </w:p>
          <w:p w14:paraId="23E818E2"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t>Üniversite’deki yabancı uyruklu öğrencilerin ihtiyaçlarını tespit etmek ve bunların</w:t>
            </w:r>
            <w:r w:rsidRPr="00BF186D">
              <w:rPr>
                <w:rFonts w:ascii="Times New Roman" w:eastAsia="Times New Roman" w:hAnsi="Times New Roman"/>
                <w:lang w:eastAsia="tr-TR"/>
              </w:rPr>
              <w:br/>
              <w:t>karşılanması için gerekli eşgüdüm çalışmalarına destek vermek; bu öğrencilerin</w:t>
            </w:r>
            <w:r w:rsidRPr="00BF186D">
              <w:rPr>
                <w:rFonts w:ascii="Times New Roman" w:eastAsia="Times New Roman" w:hAnsi="Times New Roman"/>
                <w:lang w:eastAsia="tr-TR"/>
              </w:rPr>
              <w:br/>
              <w:t>Üniversite’ye ve çevreye uyumunu sağlamak için tanıtım programları da dâhil olmak üzere programlar yapıp yürütmek ve faaliyetler düzenlemek; bu öğrencilerin Üniversite’deki çalışmalarını kolaylaştırmak için gerekli stratejiyi saptayıp uygulanmasını sağlamak,</w:t>
            </w:r>
          </w:p>
          <w:p w14:paraId="1A0F6BD2"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t>Faaliyet alanına giren konularla ilgili değişim programı, staj, proje, kongre, konferans gibi eğitim ve öğrenimle ilgili fırsatların öğrencilere ve öğretim elemanlarına duyurulmasını ve tanıtılmasını sağlamak,</w:t>
            </w:r>
          </w:p>
          <w:p w14:paraId="5CA82956"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lastRenderedPageBreak/>
              <w:t>Yurtdışından veya yurtiçindeki yabancı misyon şefliklerinden ve temsilciliklerinden Üniversite’ye yapılacak ziyaretlerin verimli olması için Üniversite’nin diğer ilgili birimleri ile gerekli çalışmaların eşgüdümünü sağlamak,</w:t>
            </w:r>
          </w:p>
          <w:p w14:paraId="3A469E1C"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t>Üniversite’nin yurtdışındaki kurumlarla yapacağı her türlü yazışmaya ve iletişime destek vermek,</w:t>
            </w:r>
          </w:p>
          <w:p w14:paraId="422C7828"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0BF186D">
              <w:rPr>
                <w:rFonts w:ascii="Times New Roman" w:eastAsia="Times New Roman" w:hAnsi="Times New Roman"/>
                <w:lang w:eastAsia="tr-TR"/>
              </w:rPr>
              <w:t>Üniversite’de gerçekleşecek faaliyet alanı ile ilgili öğrenci etkinliklerine destek vermek,</w:t>
            </w:r>
          </w:p>
          <w:p w14:paraId="3F0A6428" w14:textId="77777777" w:rsidR="00DA5C6B" w:rsidRPr="00BF186D" w:rsidRDefault="00DA5C6B" w:rsidP="00DA5C6B">
            <w:pPr>
              <w:pStyle w:val="ListeParagraf"/>
              <w:numPr>
                <w:ilvl w:val="0"/>
                <w:numId w:val="13"/>
              </w:numPr>
              <w:spacing w:line="240" w:lineRule="auto"/>
              <w:jc w:val="both"/>
              <w:rPr>
                <w:rFonts w:ascii="Times New Roman" w:hAnsi="Times New Roman"/>
                <w:color w:val="000000" w:themeColor="text1"/>
              </w:rPr>
            </w:pPr>
            <w:r w:rsidRPr="05C89061">
              <w:rPr>
                <w:rFonts w:ascii="Times New Roman" w:eastAsia="Times New Roman" w:hAnsi="Times New Roman"/>
                <w:lang w:eastAsia="tr-TR"/>
              </w:rPr>
              <w:t>Üniversitenin yurtiçi ve yurtdışındaki kurumlarla yapacağı her türlü ortak eğitim ve araştırma amaçlı faaliyetlerine destek olmak, iletişim kurulması ve geliştirilmesine katkıda bulunmak,</w:t>
            </w:r>
          </w:p>
          <w:p w14:paraId="0CB13344" w14:textId="77777777" w:rsidR="00DA5C6B" w:rsidRPr="00BF186D" w:rsidRDefault="00DA5C6B" w:rsidP="00DA5C6B">
            <w:pPr>
              <w:pStyle w:val="ListeParagraf"/>
              <w:numPr>
                <w:ilvl w:val="0"/>
                <w:numId w:val="13"/>
              </w:numPr>
              <w:spacing w:line="240" w:lineRule="auto"/>
              <w:jc w:val="both"/>
              <w:rPr>
                <w:rFonts w:ascii="Times New Roman" w:eastAsia="Times New Roman" w:hAnsi="Times New Roman"/>
                <w:color w:val="000000" w:themeColor="text1"/>
                <w:sz w:val="24"/>
                <w:szCs w:val="24"/>
              </w:rPr>
            </w:pPr>
            <w:r w:rsidRPr="05C89061">
              <w:rPr>
                <w:rFonts w:ascii="Times New Roman" w:eastAsia="Times New Roman" w:hAnsi="Times New Roman"/>
                <w:color w:val="000000" w:themeColor="text1"/>
                <w:sz w:val="24"/>
                <w:szCs w:val="24"/>
              </w:rPr>
              <w:t>Görev alanı itibariyle yürütmekle yükümlü bulunduğu hizmetlerin yerine getirilmesinden dolayı birim amirlerine karşı sorumlu olmak,</w:t>
            </w:r>
          </w:p>
          <w:p w14:paraId="05087E4A" w14:textId="77777777" w:rsidR="00DA5C6B" w:rsidRPr="00BF186D" w:rsidRDefault="00DA5C6B" w:rsidP="00DA5C6B">
            <w:pPr>
              <w:pStyle w:val="ListeParagraf"/>
              <w:numPr>
                <w:ilvl w:val="0"/>
                <w:numId w:val="13"/>
              </w:numPr>
              <w:spacing w:line="276" w:lineRule="auto"/>
              <w:rPr>
                <w:color w:val="000000" w:themeColor="text1"/>
                <w:sz w:val="24"/>
                <w:szCs w:val="24"/>
              </w:rPr>
            </w:pPr>
            <w:r w:rsidRPr="05C89061">
              <w:rPr>
                <w:rFonts w:ascii="Times New Roman" w:eastAsia="Times New Roman" w:hAnsi="Times New Roman"/>
                <w:color w:val="000000" w:themeColor="text1"/>
                <w:sz w:val="24"/>
                <w:szCs w:val="24"/>
              </w:rPr>
              <w:t>Üniversitenin misyonu, vizyonu, belirlediği politikalarla ilgili kuralları benimsemek ve bu doğrultuda gerekli faaliyetleri gerçekleştirmek</w:t>
            </w:r>
          </w:p>
          <w:p w14:paraId="31E19468" w14:textId="77777777" w:rsidR="00DA5C6B" w:rsidRPr="00BF186D" w:rsidRDefault="00DA5C6B" w:rsidP="00DA5C6B">
            <w:pPr>
              <w:pStyle w:val="ListeParagraf"/>
              <w:numPr>
                <w:ilvl w:val="0"/>
                <w:numId w:val="13"/>
              </w:numPr>
              <w:spacing w:line="276" w:lineRule="auto"/>
              <w:rPr>
                <w:color w:val="000000" w:themeColor="text1"/>
                <w:sz w:val="24"/>
                <w:szCs w:val="24"/>
              </w:rPr>
            </w:pPr>
            <w:r w:rsidRPr="05C89061">
              <w:rPr>
                <w:rFonts w:ascii="Times New Roman" w:eastAsia="Times New Roman" w:hAnsi="Times New Roman"/>
                <w:color w:val="000000" w:themeColor="text1"/>
                <w:sz w:val="24"/>
                <w:szCs w:val="24"/>
              </w:rPr>
              <w:t>Diğer birim, kurum ve kuruluşlarla yazışmalar yapmak</w:t>
            </w:r>
          </w:p>
          <w:p w14:paraId="3607241C" w14:textId="77777777" w:rsidR="00DA5C6B" w:rsidRPr="00BF186D" w:rsidRDefault="00DA5C6B" w:rsidP="00DA5C6B">
            <w:pPr>
              <w:pStyle w:val="ListeParagraf"/>
              <w:numPr>
                <w:ilvl w:val="0"/>
                <w:numId w:val="13"/>
              </w:numPr>
              <w:spacing w:line="276" w:lineRule="auto"/>
              <w:rPr>
                <w:color w:val="000000" w:themeColor="text1"/>
                <w:sz w:val="24"/>
                <w:szCs w:val="24"/>
              </w:rPr>
            </w:pPr>
            <w:r w:rsidRPr="05C89061">
              <w:rPr>
                <w:rFonts w:ascii="Times New Roman" w:eastAsia="Times New Roman" w:hAnsi="Times New Roman"/>
                <w:color w:val="000000" w:themeColor="text1"/>
                <w:sz w:val="24"/>
                <w:szCs w:val="24"/>
              </w:rPr>
              <w:t>Görev alanı ile ilgili olarak yöneticisi tarafından verilen diğer görevleri yerine getirmek</w:t>
            </w:r>
          </w:p>
          <w:p w14:paraId="4B012734" w14:textId="77777777" w:rsidR="00DA5C6B" w:rsidRPr="00BF186D" w:rsidRDefault="00DA5C6B" w:rsidP="00DA5C6B">
            <w:pPr>
              <w:pStyle w:val="ListeParagraf"/>
              <w:numPr>
                <w:ilvl w:val="0"/>
                <w:numId w:val="13"/>
              </w:numPr>
              <w:spacing w:line="276" w:lineRule="auto"/>
              <w:rPr>
                <w:color w:val="000000" w:themeColor="text1"/>
                <w:sz w:val="24"/>
                <w:szCs w:val="24"/>
              </w:rPr>
            </w:pPr>
            <w:r w:rsidRPr="05C89061">
              <w:rPr>
                <w:rFonts w:ascii="Times New Roman" w:eastAsia="Times New Roman" w:hAnsi="Times New Roman"/>
                <w:color w:val="000000" w:themeColor="text1"/>
                <w:sz w:val="24"/>
                <w:szCs w:val="24"/>
              </w:rPr>
              <w:t xml:space="preserve">Zimmetli olunan ve birimde bulunan demirbaş malzemeleri kontrol etmek ve korumak </w:t>
            </w:r>
          </w:p>
          <w:p w14:paraId="0649D85A" w14:textId="77777777" w:rsidR="00DA5C6B" w:rsidRPr="00BF186D" w:rsidRDefault="00DA5C6B" w:rsidP="00DA5C6B">
            <w:pPr>
              <w:pStyle w:val="ListeParagraf"/>
              <w:numPr>
                <w:ilvl w:val="0"/>
                <w:numId w:val="13"/>
              </w:numPr>
              <w:spacing w:line="276" w:lineRule="auto"/>
              <w:rPr>
                <w:color w:val="000000" w:themeColor="text1"/>
                <w:sz w:val="24"/>
                <w:szCs w:val="24"/>
              </w:rPr>
            </w:pPr>
            <w:r w:rsidRPr="05C89061">
              <w:rPr>
                <w:rFonts w:ascii="Times New Roman" w:eastAsia="Times New Roman" w:hAnsi="Times New Roman"/>
                <w:color w:val="000000" w:themeColor="text1"/>
                <w:sz w:val="24"/>
                <w:szCs w:val="24"/>
              </w:rPr>
              <w:t>Görevlendirildiği kurul, komite ve komisyon toplantılarına katılmak, alınan kararlar doğrultusunda gerekli faaliyetleri yerine getirmek</w:t>
            </w:r>
          </w:p>
          <w:p w14:paraId="59FD9BBB" w14:textId="77777777" w:rsidR="00DA5C6B" w:rsidRPr="00BF186D" w:rsidRDefault="00DA5C6B" w:rsidP="00DA5C6B">
            <w:pPr>
              <w:spacing w:line="240" w:lineRule="auto"/>
              <w:jc w:val="both"/>
              <w:rPr>
                <w:color w:val="000000" w:themeColor="text1"/>
              </w:rPr>
            </w:pPr>
          </w:p>
        </w:tc>
      </w:tr>
    </w:tbl>
    <w:p w14:paraId="7E6F90C5" w14:textId="77777777" w:rsidR="00676035" w:rsidRDefault="00676035" w:rsidP="00AB6370">
      <w:pPr>
        <w:spacing w:after="0"/>
        <w:jc w:val="center"/>
        <w:rPr>
          <w:rFonts w:ascii="Times New Roman" w:hAnsi="Times New Roman"/>
          <w:b/>
          <w:bCs/>
          <w:color w:val="000000" w:themeColor="text1"/>
        </w:rPr>
      </w:pPr>
    </w:p>
    <w:p w14:paraId="38BE1CA0" w14:textId="161D55C1" w:rsidR="00333421" w:rsidRPr="00AB6370" w:rsidRDefault="00333421" w:rsidP="00AB6370">
      <w:pPr>
        <w:spacing w:after="0"/>
        <w:jc w:val="center"/>
        <w:rPr>
          <w:rFonts w:ascii="Times New Roman" w:hAnsi="Times New Roman"/>
          <w:b/>
          <w:bCs/>
          <w:color w:val="000000" w:themeColor="text1"/>
        </w:rPr>
      </w:pPr>
    </w:p>
    <w:p w14:paraId="32B6414F" w14:textId="77777777" w:rsidR="00333421" w:rsidRPr="00A53C9B" w:rsidRDefault="00333421" w:rsidP="00333421">
      <w:pPr>
        <w:spacing w:after="0"/>
        <w:jc w:val="center"/>
        <w:rPr>
          <w:rFonts w:ascii="Times New Roman" w:hAnsi="Times New Roman"/>
          <w:b/>
          <w:bCs/>
          <w:color w:val="000000" w:themeColor="text1"/>
        </w:rPr>
      </w:pPr>
    </w:p>
    <w:p w14:paraId="41028B84" w14:textId="77777777" w:rsidR="009D499A" w:rsidRPr="00BF186D" w:rsidRDefault="009D499A" w:rsidP="009D499A">
      <w:pPr>
        <w:spacing w:after="0"/>
        <w:rPr>
          <w:rFonts w:ascii="Times New Roman" w:hAnsi="Times New Roman"/>
          <w:color w:val="000000" w:themeColor="text1"/>
        </w:rPr>
      </w:pPr>
    </w:p>
    <w:sectPr w:rsidR="009D499A" w:rsidRPr="00BF18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20D4" w14:textId="77777777" w:rsidR="00E10D74" w:rsidRDefault="00E10D74" w:rsidP="006E0748">
      <w:pPr>
        <w:spacing w:after="0" w:line="240" w:lineRule="auto"/>
      </w:pPr>
      <w:r>
        <w:separator/>
      </w:r>
    </w:p>
  </w:endnote>
  <w:endnote w:type="continuationSeparator" w:id="0">
    <w:p w14:paraId="095B0C44" w14:textId="77777777" w:rsidR="00E10D74" w:rsidRDefault="00E10D74" w:rsidP="006E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4E04" w14:textId="77777777" w:rsidR="00E10D74" w:rsidRDefault="00E10D74" w:rsidP="006E0748">
      <w:pPr>
        <w:spacing w:after="0" w:line="240" w:lineRule="auto"/>
      </w:pPr>
      <w:r>
        <w:separator/>
      </w:r>
    </w:p>
  </w:footnote>
  <w:footnote w:type="continuationSeparator" w:id="0">
    <w:p w14:paraId="3A5BBEE9" w14:textId="77777777" w:rsidR="00E10D74" w:rsidRDefault="00E10D74" w:rsidP="006E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A8C"/>
    <w:multiLevelType w:val="hybridMultilevel"/>
    <w:tmpl w:val="A2B8D544"/>
    <w:lvl w:ilvl="0" w:tplc="75965C40">
      <w:start w:val="1"/>
      <w:numFmt w:val="decimal"/>
      <w:lvlText w:val="%1."/>
      <w:lvlJc w:val="left"/>
      <w:pPr>
        <w:ind w:left="465" w:hanging="360"/>
      </w:p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start w:val="1"/>
      <w:numFmt w:val="decimal"/>
      <w:lvlText w:val="%4."/>
      <w:lvlJc w:val="left"/>
      <w:pPr>
        <w:ind w:left="2625" w:hanging="360"/>
      </w:pPr>
    </w:lvl>
    <w:lvl w:ilvl="4" w:tplc="041F0019">
      <w:start w:val="1"/>
      <w:numFmt w:val="lowerLetter"/>
      <w:lvlText w:val="%5."/>
      <w:lvlJc w:val="left"/>
      <w:pPr>
        <w:ind w:left="3345" w:hanging="360"/>
      </w:pPr>
    </w:lvl>
    <w:lvl w:ilvl="5" w:tplc="041F001B">
      <w:start w:val="1"/>
      <w:numFmt w:val="lowerRoman"/>
      <w:lvlText w:val="%6."/>
      <w:lvlJc w:val="right"/>
      <w:pPr>
        <w:ind w:left="4065" w:hanging="180"/>
      </w:pPr>
    </w:lvl>
    <w:lvl w:ilvl="6" w:tplc="041F000F">
      <w:start w:val="1"/>
      <w:numFmt w:val="decimal"/>
      <w:lvlText w:val="%7."/>
      <w:lvlJc w:val="left"/>
      <w:pPr>
        <w:ind w:left="4785" w:hanging="360"/>
      </w:pPr>
    </w:lvl>
    <w:lvl w:ilvl="7" w:tplc="041F0019">
      <w:start w:val="1"/>
      <w:numFmt w:val="lowerLetter"/>
      <w:lvlText w:val="%8."/>
      <w:lvlJc w:val="left"/>
      <w:pPr>
        <w:ind w:left="5505" w:hanging="360"/>
      </w:pPr>
    </w:lvl>
    <w:lvl w:ilvl="8" w:tplc="041F001B">
      <w:start w:val="1"/>
      <w:numFmt w:val="lowerRoman"/>
      <w:lvlText w:val="%9."/>
      <w:lvlJc w:val="right"/>
      <w:pPr>
        <w:ind w:left="6225" w:hanging="180"/>
      </w:pPr>
    </w:lvl>
  </w:abstractNum>
  <w:abstractNum w:abstractNumId="1" w15:restartNumberingAfterBreak="0">
    <w:nsid w:val="08183598"/>
    <w:multiLevelType w:val="hybridMultilevel"/>
    <w:tmpl w:val="B486E74A"/>
    <w:lvl w:ilvl="0" w:tplc="FFFFFFFF">
      <w:start w:val="1"/>
      <w:numFmt w:val="decimal"/>
      <w:lvlText w:val="%1)"/>
      <w:lvlJc w:val="left"/>
      <w:pPr>
        <w:ind w:left="465"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2" w15:restartNumberingAfterBreak="0">
    <w:nsid w:val="154611CD"/>
    <w:multiLevelType w:val="hybridMultilevel"/>
    <w:tmpl w:val="6C849EBE"/>
    <w:lvl w:ilvl="0" w:tplc="4790F36E">
      <w:start w:val="4"/>
      <w:numFmt w:val="decimal"/>
      <w:lvlText w:val="%1."/>
      <w:lvlJc w:val="left"/>
      <w:pPr>
        <w:ind w:left="720" w:hanging="360"/>
      </w:pPr>
    </w:lvl>
    <w:lvl w:ilvl="1" w:tplc="43A441DC">
      <w:start w:val="1"/>
      <w:numFmt w:val="lowerLetter"/>
      <w:lvlText w:val="%2."/>
      <w:lvlJc w:val="left"/>
      <w:pPr>
        <w:ind w:left="1440" w:hanging="360"/>
      </w:pPr>
    </w:lvl>
    <w:lvl w:ilvl="2" w:tplc="05BEB8E0">
      <w:start w:val="1"/>
      <w:numFmt w:val="lowerRoman"/>
      <w:lvlText w:val="%3."/>
      <w:lvlJc w:val="right"/>
      <w:pPr>
        <w:ind w:left="2160" w:hanging="180"/>
      </w:pPr>
    </w:lvl>
    <w:lvl w:ilvl="3" w:tplc="F6303B16">
      <w:start w:val="1"/>
      <w:numFmt w:val="decimal"/>
      <w:lvlText w:val="%4."/>
      <w:lvlJc w:val="left"/>
      <w:pPr>
        <w:ind w:left="2880" w:hanging="360"/>
      </w:pPr>
    </w:lvl>
    <w:lvl w:ilvl="4" w:tplc="0CD233B4">
      <w:start w:val="1"/>
      <w:numFmt w:val="lowerLetter"/>
      <w:lvlText w:val="%5."/>
      <w:lvlJc w:val="left"/>
      <w:pPr>
        <w:ind w:left="3600" w:hanging="360"/>
      </w:pPr>
    </w:lvl>
    <w:lvl w:ilvl="5" w:tplc="0CE281F0">
      <w:start w:val="1"/>
      <w:numFmt w:val="lowerRoman"/>
      <w:lvlText w:val="%6."/>
      <w:lvlJc w:val="right"/>
      <w:pPr>
        <w:ind w:left="4320" w:hanging="180"/>
      </w:pPr>
    </w:lvl>
    <w:lvl w:ilvl="6" w:tplc="4FEC6672">
      <w:start w:val="1"/>
      <w:numFmt w:val="decimal"/>
      <w:lvlText w:val="%7."/>
      <w:lvlJc w:val="left"/>
      <w:pPr>
        <w:ind w:left="5040" w:hanging="360"/>
      </w:pPr>
    </w:lvl>
    <w:lvl w:ilvl="7" w:tplc="87F6836C">
      <w:start w:val="1"/>
      <w:numFmt w:val="lowerLetter"/>
      <w:lvlText w:val="%8."/>
      <w:lvlJc w:val="left"/>
      <w:pPr>
        <w:ind w:left="5760" w:hanging="360"/>
      </w:pPr>
    </w:lvl>
    <w:lvl w:ilvl="8" w:tplc="268290CA">
      <w:start w:val="1"/>
      <w:numFmt w:val="lowerRoman"/>
      <w:lvlText w:val="%9."/>
      <w:lvlJc w:val="right"/>
      <w:pPr>
        <w:ind w:left="6480" w:hanging="180"/>
      </w:pPr>
    </w:lvl>
  </w:abstractNum>
  <w:abstractNum w:abstractNumId="3" w15:restartNumberingAfterBreak="0">
    <w:nsid w:val="1DF6454D"/>
    <w:multiLevelType w:val="hybridMultilevel"/>
    <w:tmpl w:val="53F693A6"/>
    <w:lvl w:ilvl="0" w:tplc="E74CE428">
      <w:start w:val="5"/>
      <w:numFmt w:val="decimal"/>
      <w:lvlText w:val="%1."/>
      <w:lvlJc w:val="left"/>
      <w:pPr>
        <w:ind w:left="720" w:hanging="360"/>
      </w:pPr>
    </w:lvl>
    <w:lvl w:ilvl="1" w:tplc="64B4D496">
      <w:start w:val="1"/>
      <w:numFmt w:val="lowerLetter"/>
      <w:lvlText w:val="%2."/>
      <w:lvlJc w:val="left"/>
      <w:pPr>
        <w:ind w:left="1440" w:hanging="360"/>
      </w:pPr>
    </w:lvl>
    <w:lvl w:ilvl="2" w:tplc="229C084C">
      <w:start w:val="1"/>
      <w:numFmt w:val="lowerRoman"/>
      <w:lvlText w:val="%3."/>
      <w:lvlJc w:val="right"/>
      <w:pPr>
        <w:ind w:left="2160" w:hanging="180"/>
      </w:pPr>
    </w:lvl>
    <w:lvl w:ilvl="3" w:tplc="94528E7A">
      <w:start w:val="1"/>
      <w:numFmt w:val="decimal"/>
      <w:lvlText w:val="%4."/>
      <w:lvlJc w:val="left"/>
      <w:pPr>
        <w:ind w:left="2880" w:hanging="360"/>
      </w:pPr>
    </w:lvl>
    <w:lvl w:ilvl="4" w:tplc="604CDFA2">
      <w:start w:val="1"/>
      <w:numFmt w:val="lowerLetter"/>
      <w:lvlText w:val="%5."/>
      <w:lvlJc w:val="left"/>
      <w:pPr>
        <w:ind w:left="3600" w:hanging="360"/>
      </w:pPr>
    </w:lvl>
    <w:lvl w:ilvl="5" w:tplc="F90AB520">
      <w:start w:val="1"/>
      <w:numFmt w:val="lowerRoman"/>
      <w:lvlText w:val="%6."/>
      <w:lvlJc w:val="right"/>
      <w:pPr>
        <w:ind w:left="4320" w:hanging="180"/>
      </w:pPr>
    </w:lvl>
    <w:lvl w:ilvl="6" w:tplc="1CBCA5F8">
      <w:start w:val="1"/>
      <w:numFmt w:val="decimal"/>
      <w:lvlText w:val="%7."/>
      <w:lvlJc w:val="left"/>
      <w:pPr>
        <w:ind w:left="5040" w:hanging="360"/>
      </w:pPr>
    </w:lvl>
    <w:lvl w:ilvl="7" w:tplc="BBDEB740">
      <w:start w:val="1"/>
      <w:numFmt w:val="lowerLetter"/>
      <w:lvlText w:val="%8."/>
      <w:lvlJc w:val="left"/>
      <w:pPr>
        <w:ind w:left="5760" w:hanging="360"/>
      </w:pPr>
    </w:lvl>
    <w:lvl w:ilvl="8" w:tplc="B22A8A06">
      <w:start w:val="1"/>
      <w:numFmt w:val="lowerRoman"/>
      <w:lvlText w:val="%9."/>
      <w:lvlJc w:val="right"/>
      <w:pPr>
        <w:ind w:left="6480" w:hanging="180"/>
      </w:pPr>
    </w:lvl>
  </w:abstractNum>
  <w:abstractNum w:abstractNumId="4" w15:restartNumberingAfterBreak="0">
    <w:nsid w:val="27758DAA"/>
    <w:multiLevelType w:val="hybridMultilevel"/>
    <w:tmpl w:val="B8120C9E"/>
    <w:lvl w:ilvl="0" w:tplc="6B340C20">
      <w:start w:val="2"/>
      <w:numFmt w:val="decimal"/>
      <w:lvlText w:val="%1."/>
      <w:lvlJc w:val="left"/>
      <w:pPr>
        <w:ind w:left="720" w:hanging="360"/>
      </w:pPr>
    </w:lvl>
    <w:lvl w:ilvl="1" w:tplc="72FEFC14">
      <w:start w:val="1"/>
      <w:numFmt w:val="lowerLetter"/>
      <w:lvlText w:val="%2."/>
      <w:lvlJc w:val="left"/>
      <w:pPr>
        <w:ind w:left="1440" w:hanging="360"/>
      </w:pPr>
    </w:lvl>
    <w:lvl w:ilvl="2" w:tplc="2AE4F6E2">
      <w:start w:val="1"/>
      <w:numFmt w:val="lowerRoman"/>
      <w:lvlText w:val="%3."/>
      <w:lvlJc w:val="right"/>
      <w:pPr>
        <w:ind w:left="2160" w:hanging="180"/>
      </w:pPr>
    </w:lvl>
    <w:lvl w:ilvl="3" w:tplc="C51695B6">
      <w:start w:val="1"/>
      <w:numFmt w:val="decimal"/>
      <w:lvlText w:val="%4."/>
      <w:lvlJc w:val="left"/>
      <w:pPr>
        <w:ind w:left="2880" w:hanging="360"/>
      </w:pPr>
    </w:lvl>
    <w:lvl w:ilvl="4" w:tplc="D42075E0">
      <w:start w:val="1"/>
      <w:numFmt w:val="lowerLetter"/>
      <w:lvlText w:val="%5."/>
      <w:lvlJc w:val="left"/>
      <w:pPr>
        <w:ind w:left="3600" w:hanging="360"/>
      </w:pPr>
    </w:lvl>
    <w:lvl w:ilvl="5" w:tplc="B566A008">
      <w:start w:val="1"/>
      <w:numFmt w:val="lowerRoman"/>
      <w:lvlText w:val="%6."/>
      <w:lvlJc w:val="right"/>
      <w:pPr>
        <w:ind w:left="4320" w:hanging="180"/>
      </w:pPr>
    </w:lvl>
    <w:lvl w:ilvl="6" w:tplc="D60E5738">
      <w:start w:val="1"/>
      <w:numFmt w:val="decimal"/>
      <w:lvlText w:val="%7."/>
      <w:lvlJc w:val="left"/>
      <w:pPr>
        <w:ind w:left="5040" w:hanging="360"/>
      </w:pPr>
    </w:lvl>
    <w:lvl w:ilvl="7" w:tplc="99AE30E8">
      <w:start w:val="1"/>
      <w:numFmt w:val="lowerLetter"/>
      <w:lvlText w:val="%8."/>
      <w:lvlJc w:val="left"/>
      <w:pPr>
        <w:ind w:left="5760" w:hanging="360"/>
      </w:pPr>
    </w:lvl>
    <w:lvl w:ilvl="8" w:tplc="B5F0400A">
      <w:start w:val="1"/>
      <w:numFmt w:val="lowerRoman"/>
      <w:lvlText w:val="%9."/>
      <w:lvlJc w:val="right"/>
      <w:pPr>
        <w:ind w:left="6480" w:hanging="180"/>
      </w:pPr>
    </w:lvl>
  </w:abstractNum>
  <w:abstractNum w:abstractNumId="5" w15:restartNumberingAfterBreak="0">
    <w:nsid w:val="3011B984"/>
    <w:multiLevelType w:val="hybridMultilevel"/>
    <w:tmpl w:val="2F02B478"/>
    <w:lvl w:ilvl="0" w:tplc="F33856D8">
      <w:start w:val="3"/>
      <w:numFmt w:val="decimal"/>
      <w:lvlText w:val="%1."/>
      <w:lvlJc w:val="left"/>
      <w:pPr>
        <w:ind w:left="720" w:hanging="360"/>
      </w:pPr>
    </w:lvl>
    <w:lvl w:ilvl="1" w:tplc="FF364CF8">
      <w:start w:val="1"/>
      <w:numFmt w:val="lowerLetter"/>
      <w:lvlText w:val="%2."/>
      <w:lvlJc w:val="left"/>
      <w:pPr>
        <w:ind w:left="1440" w:hanging="360"/>
      </w:pPr>
    </w:lvl>
    <w:lvl w:ilvl="2" w:tplc="58482760">
      <w:start w:val="1"/>
      <w:numFmt w:val="lowerRoman"/>
      <w:lvlText w:val="%3."/>
      <w:lvlJc w:val="right"/>
      <w:pPr>
        <w:ind w:left="2160" w:hanging="180"/>
      </w:pPr>
    </w:lvl>
    <w:lvl w:ilvl="3" w:tplc="FD348154">
      <w:start w:val="1"/>
      <w:numFmt w:val="decimal"/>
      <w:lvlText w:val="%4."/>
      <w:lvlJc w:val="left"/>
      <w:pPr>
        <w:ind w:left="2880" w:hanging="360"/>
      </w:pPr>
    </w:lvl>
    <w:lvl w:ilvl="4" w:tplc="D340D7C4">
      <w:start w:val="1"/>
      <w:numFmt w:val="lowerLetter"/>
      <w:lvlText w:val="%5."/>
      <w:lvlJc w:val="left"/>
      <w:pPr>
        <w:ind w:left="3600" w:hanging="360"/>
      </w:pPr>
    </w:lvl>
    <w:lvl w:ilvl="5" w:tplc="27040FCE">
      <w:start w:val="1"/>
      <w:numFmt w:val="lowerRoman"/>
      <w:lvlText w:val="%6."/>
      <w:lvlJc w:val="right"/>
      <w:pPr>
        <w:ind w:left="4320" w:hanging="180"/>
      </w:pPr>
    </w:lvl>
    <w:lvl w:ilvl="6" w:tplc="A5902DA6">
      <w:start w:val="1"/>
      <w:numFmt w:val="decimal"/>
      <w:lvlText w:val="%7."/>
      <w:lvlJc w:val="left"/>
      <w:pPr>
        <w:ind w:left="5040" w:hanging="360"/>
      </w:pPr>
    </w:lvl>
    <w:lvl w:ilvl="7" w:tplc="B7CE0186">
      <w:start w:val="1"/>
      <w:numFmt w:val="lowerLetter"/>
      <w:lvlText w:val="%8."/>
      <w:lvlJc w:val="left"/>
      <w:pPr>
        <w:ind w:left="5760" w:hanging="360"/>
      </w:pPr>
    </w:lvl>
    <w:lvl w:ilvl="8" w:tplc="EB98D666">
      <w:start w:val="1"/>
      <w:numFmt w:val="lowerRoman"/>
      <w:lvlText w:val="%9."/>
      <w:lvlJc w:val="right"/>
      <w:pPr>
        <w:ind w:left="6480" w:hanging="180"/>
      </w:pPr>
    </w:lvl>
  </w:abstractNum>
  <w:abstractNum w:abstractNumId="6" w15:restartNumberingAfterBreak="0">
    <w:nsid w:val="348C0F6F"/>
    <w:multiLevelType w:val="multilevel"/>
    <w:tmpl w:val="6A82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16073"/>
    <w:multiLevelType w:val="hybridMultilevel"/>
    <w:tmpl w:val="4FBA0D98"/>
    <w:lvl w:ilvl="0" w:tplc="E2383C32">
      <w:start w:val="1"/>
      <w:numFmt w:val="decimal"/>
      <w:lvlText w:val="%1."/>
      <w:lvlJc w:val="left"/>
      <w:pPr>
        <w:ind w:left="720" w:hanging="360"/>
      </w:pPr>
    </w:lvl>
    <w:lvl w:ilvl="1" w:tplc="DBA854EE">
      <w:start w:val="1"/>
      <w:numFmt w:val="lowerLetter"/>
      <w:lvlText w:val="%2."/>
      <w:lvlJc w:val="left"/>
      <w:pPr>
        <w:ind w:left="1440" w:hanging="360"/>
      </w:pPr>
    </w:lvl>
    <w:lvl w:ilvl="2" w:tplc="C0647798">
      <w:start w:val="1"/>
      <w:numFmt w:val="lowerRoman"/>
      <w:lvlText w:val="%3."/>
      <w:lvlJc w:val="right"/>
      <w:pPr>
        <w:ind w:left="2160" w:hanging="180"/>
      </w:pPr>
    </w:lvl>
    <w:lvl w:ilvl="3" w:tplc="999C9BB4">
      <w:start w:val="1"/>
      <w:numFmt w:val="decimal"/>
      <w:lvlText w:val="%4."/>
      <w:lvlJc w:val="left"/>
      <w:pPr>
        <w:ind w:left="2880" w:hanging="360"/>
      </w:pPr>
    </w:lvl>
    <w:lvl w:ilvl="4" w:tplc="CD2457F8">
      <w:start w:val="1"/>
      <w:numFmt w:val="lowerLetter"/>
      <w:lvlText w:val="%5."/>
      <w:lvlJc w:val="left"/>
      <w:pPr>
        <w:ind w:left="3600" w:hanging="360"/>
      </w:pPr>
    </w:lvl>
    <w:lvl w:ilvl="5" w:tplc="47608F26">
      <w:start w:val="1"/>
      <w:numFmt w:val="lowerRoman"/>
      <w:lvlText w:val="%6."/>
      <w:lvlJc w:val="right"/>
      <w:pPr>
        <w:ind w:left="4320" w:hanging="180"/>
      </w:pPr>
    </w:lvl>
    <w:lvl w:ilvl="6" w:tplc="117ACAE2">
      <w:start w:val="1"/>
      <w:numFmt w:val="decimal"/>
      <w:lvlText w:val="%7."/>
      <w:lvlJc w:val="left"/>
      <w:pPr>
        <w:ind w:left="5040" w:hanging="360"/>
      </w:pPr>
    </w:lvl>
    <w:lvl w:ilvl="7" w:tplc="B5B44E90">
      <w:start w:val="1"/>
      <w:numFmt w:val="lowerLetter"/>
      <w:lvlText w:val="%8."/>
      <w:lvlJc w:val="left"/>
      <w:pPr>
        <w:ind w:left="5760" w:hanging="360"/>
      </w:pPr>
    </w:lvl>
    <w:lvl w:ilvl="8" w:tplc="3BC8D094">
      <w:start w:val="1"/>
      <w:numFmt w:val="lowerRoman"/>
      <w:lvlText w:val="%9."/>
      <w:lvlJc w:val="right"/>
      <w:pPr>
        <w:ind w:left="6480" w:hanging="180"/>
      </w:pPr>
    </w:lvl>
  </w:abstractNum>
  <w:abstractNum w:abstractNumId="8" w15:restartNumberingAfterBreak="0">
    <w:nsid w:val="49FE5C7F"/>
    <w:multiLevelType w:val="hybridMultilevel"/>
    <w:tmpl w:val="7E088460"/>
    <w:lvl w:ilvl="0" w:tplc="FFFFFFFF">
      <w:start w:val="1"/>
      <w:numFmt w:val="lowerLetter"/>
      <w:lvlText w:val="%1."/>
      <w:lvlJc w:val="left"/>
      <w:pPr>
        <w:ind w:left="465"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9" w15:restartNumberingAfterBreak="0">
    <w:nsid w:val="4CD26AEF"/>
    <w:multiLevelType w:val="hybridMultilevel"/>
    <w:tmpl w:val="7E088460"/>
    <w:lvl w:ilvl="0" w:tplc="F2AA167C">
      <w:start w:val="1"/>
      <w:numFmt w:val="lowerLetter"/>
      <w:lvlText w:val="%1."/>
      <w:lvlJc w:val="left"/>
      <w:pPr>
        <w:ind w:left="465"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0" w15:restartNumberingAfterBreak="0">
    <w:nsid w:val="4E5B3DE7"/>
    <w:multiLevelType w:val="hybridMultilevel"/>
    <w:tmpl w:val="0EAEA3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2E6A56"/>
    <w:multiLevelType w:val="hybridMultilevel"/>
    <w:tmpl w:val="A2B8D544"/>
    <w:lvl w:ilvl="0" w:tplc="FFFFFFFF">
      <w:start w:val="1"/>
      <w:numFmt w:val="decimal"/>
      <w:lvlText w:val="%1."/>
      <w:lvlJc w:val="left"/>
      <w:pPr>
        <w:ind w:left="465" w:hanging="360"/>
      </w:p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2" w15:restartNumberingAfterBreak="0">
    <w:nsid w:val="640B3E5E"/>
    <w:multiLevelType w:val="hybridMultilevel"/>
    <w:tmpl w:val="7D22122C"/>
    <w:lvl w:ilvl="0" w:tplc="7290950A">
      <w:start w:val="6"/>
      <w:numFmt w:val="decimal"/>
      <w:lvlText w:val="%1."/>
      <w:lvlJc w:val="left"/>
      <w:pPr>
        <w:ind w:left="720" w:hanging="360"/>
      </w:pPr>
    </w:lvl>
    <w:lvl w:ilvl="1" w:tplc="30301058">
      <w:start w:val="1"/>
      <w:numFmt w:val="lowerLetter"/>
      <w:lvlText w:val="%2."/>
      <w:lvlJc w:val="left"/>
      <w:pPr>
        <w:ind w:left="1440" w:hanging="360"/>
      </w:pPr>
    </w:lvl>
    <w:lvl w:ilvl="2" w:tplc="614E6AA6">
      <w:start w:val="1"/>
      <w:numFmt w:val="lowerRoman"/>
      <w:lvlText w:val="%3."/>
      <w:lvlJc w:val="right"/>
      <w:pPr>
        <w:ind w:left="2160" w:hanging="180"/>
      </w:pPr>
    </w:lvl>
    <w:lvl w:ilvl="3" w:tplc="E36AEDD2">
      <w:start w:val="1"/>
      <w:numFmt w:val="decimal"/>
      <w:lvlText w:val="%4."/>
      <w:lvlJc w:val="left"/>
      <w:pPr>
        <w:ind w:left="2880" w:hanging="360"/>
      </w:pPr>
    </w:lvl>
    <w:lvl w:ilvl="4" w:tplc="412C98D0">
      <w:start w:val="1"/>
      <w:numFmt w:val="lowerLetter"/>
      <w:lvlText w:val="%5."/>
      <w:lvlJc w:val="left"/>
      <w:pPr>
        <w:ind w:left="3600" w:hanging="360"/>
      </w:pPr>
    </w:lvl>
    <w:lvl w:ilvl="5" w:tplc="D4B00FC2">
      <w:start w:val="1"/>
      <w:numFmt w:val="lowerRoman"/>
      <w:lvlText w:val="%6."/>
      <w:lvlJc w:val="right"/>
      <w:pPr>
        <w:ind w:left="4320" w:hanging="180"/>
      </w:pPr>
    </w:lvl>
    <w:lvl w:ilvl="6" w:tplc="CA8AA480">
      <w:start w:val="1"/>
      <w:numFmt w:val="decimal"/>
      <w:lvlText w:val="%7."/>
      <w:lvlJc w:val="left"/>
      <w:pPr>
        <w:ind w:left="5040" w:hanging="360"/>
      </w:pPr>
    </w:lvl>
    <w:lvl w:ilvl="7" w:tplc="4BEE62FA">
      <w:start w:val="1"/>
      <w:numFmt w:val="lowerLetter"/>
      <w:lvlText w:val="%8."/>
      <w:lvlJc w:val="left"/>
      <w:pPr>
        <w:ind w:left="5760" w:hanging="360"/>
      </w:pPr>
    </w:lvl>
    <w:lvl w:ilvl="8" w:tplc="A736722A">
      <w:start w:val="1"/>
      <w:numFmt w:val="lowerRoman"/>
      <w:lvlText w:val="%9."/>
      <w:lvlJc w:val="right"/>
      <w:pPr>
        <w:ind w:left="6480" w:hanging="180"/>
      </w:pPr>
    </w:lvl>
  </w:abstractNum>
  <w:num w:numId="1" w16cid:durableId="1744141543">
    <w:abstractNumId w:val="12"/>
  </w:num>
  <w:num w:numId="2" w16cid:durableId="111437215">
    <w:abstractNumId w:val="3"/>
  </w:num>
  <w:num w:numId="3" w16cid:durableId="1437284508">
    <w:abstractNumId w:val="2"/>
  </w:num>
  <w:num w:numId="4" w16cid:durableId="2044747227">
    <w:abstractNumId w:val="5"/>
  </w:num>
  <w:num w:numId="5" w16cid:durableId="402140144">
    <w:abstractNumId w:val="4"/>
  </w:num>
  <w:num w:numId="6" w16cid:durableId="1815177014">
    <w:abstractNumId w:val="7"/>
  </w:num>
  <w:num w:numId="7" w16cid:durableId="2055500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283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9715355">
    <w:abstractNumId w:val="0"/>
  </w:num>
  <w:num w:numId="10" w16cid:durableId="1903249253">
    <w:abstractNumId w:val="10"/>
  </w:num>
  <w:num w:numId="11" w16cid:durableId="1041127507">
    <w:abstractNumId w:val="11"/>
  </w:num>
  <w:num w:numId="12" w16cid:durableId="2049332419">
    <w:abstractNumId w:val="9"/>
  </w:num>
  <w:num w:numId="13" w16cid:durableId="1325937403">
    <w:abstractNumId w:val="1"/>
  </w:num>
  <w:num w:numId="14" w16cid:durableId="341201832">
    <w:abstractNumId w:val="6"/>
  </w:num>
  <w:num w:numId="15" w16cid:durableId="774516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97F"/>
    <w:rsid w:val="00147E49"/>
    <w:rsid w:val="0024797F"/>
    <w:rsid w:val="00333421"/>
    <w:rsid w:val="004444A3"/>
    <w:rsid w:val="00491CBC"/>
    <w:rsid w:val="005E14E9"/>
    <w:rsid w:val="005F5603"/>
    <w:rsid w:val="00611E5E"/>
    <w:rsid w:val="00676035"/>
    <w:rsid w:val="006E0748"/>
    <w:rsid w:val="00770E44"/>
    <w:rsid w:val="009D499A"/>
    <w:rsid w:val="00A3045D"/>
    <w:rsid w:val="00A53C9B"/>
    <w:rsid w:val="00AB6370"/>
    <w:rsid w:val="00B21217"/>
    <w:rsid w:val="00BF0E3F"/>
    <w:rsid w:val="00BF186D"/>
    <w:rsid w:val="00C02219"/>
    <w:rsid w:val="00C30DC7"/>
    <w:rsid w:val="00DA3B1F"/>
    <w:rsid w:val="00DA5C6B"/>
    <w:rsid w:val="00E10D74"/>
    <w:rsid w:val="00E67B27"/>
    <w:rsid w:val="00F267DD"/>
    <w:rsid w:val="00F96651"/>
    <w:rsid w:val="05C89061"/>
    <w:rsid w:val="1F45FD90"/>
    <w:rsid w:val="205F998F"/>
    <w:rsid w:val="3A685524"/>
    <w:rsid w:val="563ED5CF"/>
    <w:rsid w:val="6011DB69"/>
    <w:rsid w:val="7B6C4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DD18"/>
  <w15:chartTrackingRefBased/>
  <w15:docId w15:val="{F045F0D5-81DE-4E87-970E-5358A401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9A"/>
    <w:pPr>
      <w:spacing w:line="25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797F"/>
    <w:pPr>
      <w:ind w:left="720"/>
      <w:contextualSpacing/>
    </w:pPr>
  </w:style>
  <w:style w:type="table" w:customStyle="1" w:styleId="TabloKlavuzu1">
    <w:name w:val="Tablo Kılavuzu1"/>
    <w:basedOn w:val="NormalTablo"/>
    <w:uiPriority w:val="39"/>
    <w:rsid w:val="0024797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07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0748"/>
    <w:rPr>
      <w:rFonts w:ascii="Calibri" w:eastAsia="Calibri" w:hAnsi="Calibri" w:cs="Times New Roman"/>
      <w:kern w:val="0"/>
      <w14:ligatures w14:val="none"/>
    </w:rPr>
  </w:style>
  <w:style w:type="paragraph" w:styleId="AltBilgi">
    <w:name w:val="footer"/>
    <w:basedOn w:val="Normal"/>
    <w:link w:val="AltBilgiChar"/>
    <w:uiPriority w:val="99"/>
    <w:unhideWhenUsed/>
    <w:rsid w:val="006E07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0748"/>
    <w:rPr>
      <w:rFonts w:ascii="Calibri" w:eastAsia="Calibri" w:hAnsi="Calibri" w:cs="Times New Roman"/>
      <w:kern w:val="0"/>
      <w14:ligatures w14:val="none"/>
    </w:rPr>
  </w:style>
  <w:style w:type="paragraph" w:styleId="NormalWeb">
    <w:name w:val="Normal (Web)"/>
    <w:basedOn w:val="Normal"/>
    <w:uiPriority w:val="99"/>
    <w:semiHidden/>
    <w:unhideWhenUsed/>
    <w:rsid w:val="009D499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markedcontent">
    <w:name w:val="markedcontent"/>
    <w:basedOn w:val="VarsaylanParagrafYazTipi"/>
    <w:rsid w:val="00BF186D"/>
  </w:style>
  <w:style w:type="paragraph" w:styleId="BalonMetni">
    <w:name w:val="Balloon Text"/>
    <w:basedOn w:val="Normal"/>
    <w:link w:val="BalonMetniChar"/>
    <w:uiPriority w:val="99"/>
    <w:semiHidden/>
    <w:unhideWhenUsed/>
    <w:rsid w:val="006760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6035"/>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6397">
      <w:bodyDiv w:val="1"/>
      <w:marLeft w:val="0"/>
      <w:marRight w:val="0"/>
      <w:marTop w:val="0"/>
      <w:marBottom w:val="0"/>
      <w:divBdr>
        <w:top w:val="none" w:sz="0" w:space="0" w:color="auto"/>
        <w:left w:val="none" w:sz="0" w:space="0" w:color="auto"/>
        <w:bottom w:val="none" w:sz="0" w:space="0" w:color="auto"/>
        <w:right w:val="none" w:sz="0" w:space="0" w:color="auto"/>
      </w:divBdr>
    </w:div>
    <w:div w:id="833185426">
      <w:bodyDiv w:val="1"/>
      <w:marLeft w:val="0"/>
      <w:marRight w:val="0"/>
      <w:marTop w:val="0"/>
      <w:marBottom w:val="0"/>
      <w:divBdr>
        <w:top w:val="none" w:sz="0" w:space="0" w:color="auto"/>
        <w:left w:val="none" w:sz="0" w:space="0" w:color="auto"/>
        <w:bottom w:val="none" w:sz="0" w:space="0" w:color="auto"/>
        <w:right w:val="none" w:sz="0" w:space="0" w:color="auto"/>
      </w:divBdr>
    </w:div>
    <w:div w:id="1420174785">
      <w:bodyDiv w:val="1"/>
      <w:marLeft w:val="0"/>
      <w:marRight w:val="0"/>
      <w:marTop w:val="0"/>
      <w:marBottom w:val="0"/>
      <w:divBdr>
        <w:top w:val="none" w:sz="0" w:space="0" w:color="auto"/>
        <w:left w:val="none" w:sz="0" w:space="0" w:color="auto"/>
        <w:bottom w:val="none" w:sz="0" w:space="0" w:color="auto"/>
        <w:right w:val="none" w:sz="0" w:space="0" w:color="auto"/>
      </w:divBdr>
    </w:div>
    <w:div w:id="18140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Gulsum TATAR</dc:creator>
  <cp:keywords/>
  <dc:description/>
  <cp:lastModifiedBy>Berk KOCAK</cp:lastModifiedBy>
  <cp:revision>3</cp:revision>
  <cp:lastPrinted>2023-06-09T11:24:00Z</cp:lastPrinted>
  <dcterms:created xsi:type="dcterms:W3CDTF">2023-06-09T11:24:00Z</dcterms:created>
  <dcterms:modified xsi:type="dcterms:W3CDTF">2023-06-15T07:02:00Z</dcterms:modified>
</cp:coreProperties>
</file>